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CC2C7" w14:textId="551F945A" w:rsidR="00A83ED0" w:rsidRPr="00A83ED0" w:rsidRDefault="00733ADF" w:rsidP="00A83E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2DD8CC80" w14:textId="44889EA6" w:rsidR="00733ADF" w:rsidRDefault="007A6006" w:rsidP="007A60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01DFBD44" w14:textId="77777777" w:rsidR="00733ADF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A76B787" w14:textId="332086CA" w:rsidR="003B28B8" w:rsidRPr="001A4ECA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0F1896">
        <w:rPr>
          <w:rFonts w:ascii="Times New Roman" w:eastAsia="Times New Roman" w:hAnsi="Times New Roman" w:cs="Times New Roman"/>
          <w:b/>
        </w:rPr>
        <w:t>Родной язык</w:t>
      </w:r>
      <w:r w:rsidR="00166782">
        <w:rPr>
          <w:rFonts w:ascii="Times New Roman" w:eastAsia="Times New Roman" w:hAnsi="Times New Roman" w:cs="Times New Roman"/>
          <w:b/>
        </w:rPr>
        <w:t xml:space="preserve"> (чеченский)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0F0C892B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3B28B8" w:rsidRPr="00CF3ABB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CF3ABB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CF3ABB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0F1896" w:rsidRPr="00CF3ABB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9D8FA2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8C97700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CF3ABB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76C171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304252E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CF3ABB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BE732A5" w14:textId="77777777" w:rsidR="000F1896" w:rsidRPr="00CF3ABB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1671838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3CBDC18" w14:textId="77777777" w:rsidR="000F1896" w:rsidRPr="00CF3ABB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0F1896" w:rsidRPr="00CF3ABB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CF3ABB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17FF2392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0F1896" w:rsidRPr="00CF3ABB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 w14:textId="77C3C4D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 w14:textId="7D9EB37F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основные признаки текста;</w:t>
            </w:r>
          </w:p>
        </w:tc>
        <w:tc>
          <w:tcPr>
            <w:tcW w:w="1701" w:type="dxa"/>
          </w:tcPr>
          <w:p w14:paraId="1A30C56C" w14:textId="4EB9088B" w:rsidR="000F1896" w:rsidRPr="009D1F92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6AD98CD8" w14:textId="70FE29A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 w14:textId="156006C8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0F1896" w:rsidRPr="00CF3ABB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 w14:textId="1033145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6ACC2F09" w14:textId="0DDD9D89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 w14:textId="089D2D82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 w14:textId="1FFFB70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 w14:textId="180F597B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  <w:p w14:paraId="31E25E3D" w14:textId="5B93804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восстанавливать деформированный текст;</w:t>
            </w:r>
          </w:p>
        </w:tc>
        <w:tc>
          <w:tcPr>
            <w:tcW w:w="1701" w:type="dxa"/>
          </w:tcPr>
          <w:p w14:paraId="1C17A5B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 w14:textId="5B7DF11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0F1896" w:rsidRPr="00CF3ABB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 w14:textId="72D130BC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 w14:textId="7A1565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 w14:textId="77777777" w:rsidR="000F1896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E42F47D" w14:textId="7E73BCE6" w:rsidR="00A26120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007CE73" w14:textId="0740C9D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 w14:textId="6084F3F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 w14:textId="31D1D7A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характеризовать звуки;</w:t>
            </w:r>
          </w:p>
        </w:tc>
        <w:tc>
          <w:tcPr>
            <w:tcW w:w="1701" w:type="dxa"/>
          </w:tcPr>
          <w:p w14:paraId="5A4B4875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 w14:textId="1899850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:rsidR="000F1896" w:rsidRPr="00CF3ABB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 w14:textId="7111D777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 w14:textId="4066E1F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 w14:textId="740135F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 w14:textId="6FC3A04F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F1896" w:rsidRPr="00CF3ABB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3EE9E71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 w14:textId="2E5348E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217C4F6F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 w14:textId="3900079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 w14:textId="4AE7309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 w14:textId="09883DB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 w14:textId="22BFB0B9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2EEB64C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 w14:textId="1785E94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 w14:textId="1D9D98EB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 w14:textId="6C91C17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 w14:textId="5E7CD32E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 w14:textId="1EA9EB5B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 w14:textId="23DD68D0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77B6B4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 w14:textId="721F9C56" w:rsidR="000F1896" w:rsidRPr="00CF3ABB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F1896" w:rsidRPr="00CF3ABB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120BC42A" w14:textId="04D992AD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2F68A5" w14:textId="61849611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F3ABB" w:rsidRPr="00CF3ABB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 w14:textId="16A41F0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 w14:textId="0A793F9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4B2E1531" w14:textId="1CB0CAA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 w14:textId="6000D71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 w14:textId="58FE653F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 w14:textId="4C8340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 w14:textId="2FBA85A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 w14:textId="5700CF7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 w14:textId="73DA32E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 w14:textId="5680491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 w14:textId="46C447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CF3ABB" w:rsidRPr="00CF3ABB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 w14:textId="429E41F0" w:rsidR="00CF3ABB" w:rsidRPr="00CF3ABB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F3ABB" w:rsidRPr="00CF3ABB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проводить морфемный анализ слов;</w:t>
            </w:r>
          </w:p>
        </w:tc>
        <w:tc>
          <w:tcPr>
            <w:tcW w:w="1701" w:type="dxa"/>
          </w:tcPr>
          <w:p w14:paraId="4C547B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 w14:textId="60219C4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01" w:type="dxa"/>
          </w:tcPr>
          <w:p w14:paraId="202296A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 w14:textId="69FB4F2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 w14:textId="4D0FFA0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 w14:textId="6BF4D30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 w14:textId="1B0602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 w14:textId="510CEDF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 w14:textId="4CB4F71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 w14:textId="156370A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 w14:textId="7166453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40B0E2" w14:textId="14B1E97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соблюдать нормы правописания имён существительных (в том числе и правописание ца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 w14:textId="7A3BF3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 w14:textId="0155D4A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 w14:textId="14C6586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 w14:textId="625B082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 w14:textId="3DAB1F9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 w14:textId="72F94FE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 w14:textId="7465621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 w14:textId="79573E8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 w14:textId="67F0C7A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CAB05E" w14:textId="20938EE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 w14:textId="55716AA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CF3ABB" w:rsidRPr="00CF3ABB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 w14:textId="637E1D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 w14:textId="5049913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 w14:textId="42C6C00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пунктуационные нормы при выборе знаков препинания в предложениях с однородными членами,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985B06" w14:textId="03875ED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 w14:textId="037188D5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 w14:textId="77777777" w:rsidR="005D7BBB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5144D5" w:rsidRPr="003B28B8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D57E04C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D7BBB" w:rsidRPr="003B28B8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55F634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9B7CAA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3B28B8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EA9E57E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C7C7632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3B28B8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6C5166C5" w14:textId="77777777" w:rsidR="005D7BBB" w:rsidRPr="003B28B8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7F5E4FC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61FE3E5" w14:textId="77777777" w:rsidR="005D7BBB" w:rsidRPr="003B28B8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D7BBB" w:rsidRPr="003B28B8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3B28B8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590DB9DC" w14:textId="77777777" w:rsidR="005D7BBB" w:rsidRPr="003B28B8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AC7C39" w:rsidRPr="003B28B8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204C16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 w14:textId="7E177F87" w:rsidR="00AC7C39" w:rsidRPr="00AC7C39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 w14:textId="7F57063F" w:rsidR="00AC7C39" w:rsidRPr="005144D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5144D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 w14:textId="1162A16D" w:rsidR="00AC7C39" w:rsidRPr="005144D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5144D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 w14:textId="2533130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 w14:textId="7DC6E59D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11" w:type="dxa"/>
          </w:tcPr>
          <w:p w14:paraId="5263BFA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 w14:textId="57BC612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 w14:textId="2C8053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AC7C39" w:rsidRPr="003B28B8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 w14:textId="084CA32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D5E3E63" w14:textId="714D2F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 w14:textId="33CC4A6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 w14:textId="3D884AB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 w14:textId="1871FB9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 w14:textId="3DB6319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 w14:textId="23D2723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 w14:textId="1AD3FE7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 w14:textId="76136DB6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11" w:type="dxa"/>
          </w:tcPr>
          <w:p w14:paraId="6264DFD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 w14:textId="52EC3DB4" w:rsidR="00AC7C39" w:rsidRPr="005144D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 w14:textId="02C722A3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 w14:textId="09173E2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 w14:textId="418681B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 w14:textId="302F548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AC7C39" w:rsidRPr="003B28B8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 w14:textId="30D35E4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 w14:textId="168D7CC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 w14:textId="21F8952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 w14:textId="3B6844A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 w14:textId="00EF05B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 w14:textId="26F8051F" w:rsidR="00AC7C39" w:rsidRPr="00AC7C39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 w14:textId="033614F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 w14:textId="4B06BF7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 w14:textId="5DFB5BC0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 w14:textId="111289EB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 w14:textId="65041503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 w14:textId="05A3B6C5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 w14:textId="6F8F4399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 w14:textId="218FF06D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 w14:textId="7552DAF9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различать разряды местоимений;</w:t>
            </w:r>
          </w:p>
        </w:tc>
        <w:tc>
          <w:tcPr>
            <w:tcW w:w="1711" w:type="dxa"/>
          </w:tcPr>
          <w:p w14:paraId="06A772D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 w14:textId="60EDDA5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 w14:textId="5E308F5D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763A08" w14:textId="743A173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значение личных местоимений тхо, вай (мы);</w:t>
            </w:r>
          </w:p>
        </w:tc>
        <w:tc>
          <w:tcPr>
            <w:tcW w:w="1711" w:type="dxa"/>
          </w:tcPr>
          <w:p w14:paraId="4D923375" w14:textId="217ACE3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 w14:textId="324AEB7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 w14:textId="4D5A03B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AC7C39">
              <w:rPr>
                <w:rFonts w:ascii="Times New Roman" w:hAnsi="Times New Roman" w:cs="Times New Roman"/>
              </w:rPr>
              <w:t>проводить морфологический разбор местоимений;</w:t>
            </w:r>
          </w:p>
        </w:tc>
        <w:tc>
          <w:tcPr>
            <w:tcW w:w="1711" w:type="dxa"/>
          </w:tcPr>
          <w:p w14:paraId="022D3005" w14:textId="4E0D0160" w:rsidR="00AC7C39" w:rsidRP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 w14:textId="1FEAB30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 w14:textId="5B4A846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 w14:textId="2F06EA5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 w14:textId="77777777" w:rsid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4762D" w14:textId="11B8D783" w:rsidR="00C10D4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AC7C39" w:rsidRPr="003B28B8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 w14:textId="0A9EA0F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 w14:textId="132C276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 w14:textId="0BB98EBF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 w14:textId="421F3E3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 w14:textId="77777777" w:rsidR="00AC7C39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5144D5" w:rsidRPr="003B28B8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113CD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113CD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41D0A0A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A4FCA" w:rsidRPr="003B28B8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DA6BD40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0E0BED6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</w:tcPr>
          <w:p w14:paraId="698D6AE1" w14:textId="23EF0968" w:rsidR="005A4FCA" w:rsidRPr="003B28B8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50C856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1A772F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3B28B8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2C6E7B88" w14:textId="77777777" w:rsidR="005A4FCA" w:rsidRPr="003B28B8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7A71E4C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D4D19E0" w14:textId="77777777" w:rsidR="005A4FCA" w:rsidRPr="003B28B8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5A4FCA" w:rsidRPr="003B28B8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512D9AC" w14:textId="67EB0EED" w:rsidR="00C10D49" w:rsidRPr="003B28B8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:rsidR="005A4FCA" w:rsidRPr="003B28B8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A73DA7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5B1A8FD6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5A4FCA" w:rsidRPr="003B28B8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 w14:textId="2CB31D9A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A4FCA" w:rsidRPr="003B28B8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 w14:textId="420C8A3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 w14:textId="48BABA35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2A4E8B04" w14:textId="44212E38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 w14:textId="10233D4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5A4FCA" w:rsidRPr="003B28B8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 w14:textId="415FFC69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185C8E2" w14:textId="7852BED0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5A4FCA" w:rsidRPr="003B28B8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2FA8D9" w14:textId="4DCC7057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:rsidR="005A4FCA" w:rsidRPr="003B28B8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 w14:textId="5DDBC010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 w14:textId="60DDA0A4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 w14:textId="1547D9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 w14:textId="050608C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 w14:textId="7A0208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5A4FCA" w:rsidRPr="003B28B8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 w14:textId="3D7B836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 w14:textId="06248371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 w14:textId="61CB254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 w14:textId="04CADA68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 w14:textId="4B83685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 w14:textId="075A64D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 w14:textId="7CB948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 w14:textId="4A95B32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написания отрицательных частиц ца, ма с глаголами;</w:t>
            </w:r>
          </w:p>
        </w:tc>
        <w:tc>
          <w:tcPr>
            <w:tcW w:w="1701" w:type="dxa"/>
          </w:tcPr>
          <w:p w14:paraId="6C070C7A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 w14:textId="0E9913A5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глаголов;</w:t>
            </w:r>
          </w:p>
        </w:tc>
        <w:tc>
          <w:tcPr>
            <w:tcW w:w="1701" w:type="dxa"/>
          </w:tcPr>
          <w:p w14:paraId="21936A8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 w14:textId="1DCDD9A2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 w14:textId="1E50C99E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 w14:textId="4630374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склонять причастия;</w:t>
            </w:r>
          </w:p>
        </w:tc>
        <w:tc>
          <w:tcPr>
            <w:tcW w:w="1701" w:type="dxa"/>
          </w:tcPr>
          <w:p w14:paraId="42C5927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 w14:textId="54B29259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правописания падежных окончаний причастий настоящего, прошедшего и будущего времени; слитного и раздельного написания ца (не) с причастиями;</w:t>
            </w:r>
          </w:p>
        </w:tc>
        <w:tc>
          <w:tcPr>
            <w:tcW w:w="1701" w:type="dxa"/>
          </w:tcPr>
          <w:p w14:paraId="61A53CB8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 w14:textId="1B1737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 w14:textId="6D88028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причастные обороты;</w:t>
            </w:r>
          </w:p>
        </w:tc>
        <w:tc>
          <w:tcPr>
            <w:tcW w:w="1701" w:type="dxa"/>
          </w:tcPr>
          <w:p w14:paraId="09AEDF19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 w14:textId="14B16E5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 w14:textId="437AF496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 w14:textId="481F460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 w14:textId="3EB0797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 w14:textId="500E594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5A4FCA" w:rsidRPr="003B28B8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824D89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конструировать деепричастный оборот;</w:t>
            </w:r>
          </w:p>
        </w:tc>
        <w:tc>
          <w:tcPr>
            <w:tcW w:w="1701" w:type="dxa"/>
          </w:tcPr>
          <w:p w14:paraId="4D680AD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 w14:textId="6417D706" w:rsidR="00113CD8" w:rsidRPr="005A4FCA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13CD8" w:rsidRPr="003B28B8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113CD8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 w14:textId="0DB5637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употреблять в речи деепричастия;</w:t>
            </w:r>
          </w:p>
        </w:tc>
        <w:tc>
          <w:tcPr>
            <w:tcW w:w="1701" w:type="dxa"/>
          </w:tcPr>
          <w:p w14:paraId="157EC9F7" w14:textId="1833592A" w:rsidR="00113CD8" w:rsidRPr="005A4FCA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 w14:textId="1552DEB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 w14:textId="4337280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масдар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 w14:textId="4741C2A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употреблять масдары в предложениях;</w:t>
            </w:r>
          </w:p>
        </w:tc>
        <w:tc>
          <w:tcPr>
            <w:tcW w:w="1701" w:type="dxa"/>
          </w:tcPr>
          <w:p w14:paraId="190D0757" w14:textId="06A0D2B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правильное написание падежных форм масдара;</w:t>
            </w:r>
          </w:p>
        </w:tc>
        <w:tc>
          <w:tcPr>
            <w:tcW w:w="1701" w:type="dxa"/>
          </w:tcPr>
          <w:p w14:paraId="0AED8A6E" w14:textId="06C3BBB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употреблять масдарные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масдарным оборотом;</w:t>
            </w:r>
          </w:p>
        </w:tc>
        <w:tc>
          <w:tcPr>
            <w:tcW w:w="1701" w:type="dxa"/>
          </w:tcPr>
          <w:p w14:paraId="69A6225A" w14:textId="3A59A24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правило написания ца (не) с масдаром;</w:t>
            </w:r>
          </w:p>
        </w:tc>
        <w:tc>
          <w:tcPr>
            <w:tcW w:w="1701" w:type="dxa"/>
          </w:tcPr>
          <w:p w14:paraId="585AECCE" w14:textId="19E326F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распознавать наречия в речи;</w:t>
            </w:r>
          </w:p>
        </w:tc>
        <w:tc>
          <w:tcPr>
            <w:tcW w:w="1701" w:type="dxa"/>
          </w:tcPr>
          <w:p w14:paraId="67F21978" w14:textId="22866BD2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 w14:textId="1FA75DAC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 w14:textId="7BDF214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3B9C1C" w14:textId="6D7E536D" w:rsidR="0044334E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113CD8" w:rsidRPr="003B28B8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113CD8">
              <w:rPr>
                <w:rFonts w:ascii="Times New Roman" w:hAnsi="Times New Roman" w:cs="Times New Roman"/>
              </w:rPr>
              <w:t>проводить морфологический разбор наречий;</w:t>
            </w:r>
          </w:p>
        </w:tc>
        <w:tc>
          <w:tcPr>
            <w:tcW w:w="1701" w:type="dxa"/>
          </w:tcPr>
          <w:p w14:paraId="72F97827" w14:textId="6CCDC478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 w14:textId="567176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 w14:textId="7471CBB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соблюдать нормы правописания послелогов;</w:t>
            </w:r>
          </w:p>
        </w:tc>
        <w:tc>
          <w:tcPr>
            <w:tcW w:w="1701" w:type="dxa"/>
          </w:tcPr>
          <w:p w14:paraId="4CA0419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 w14:textId="3B01BE5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 w14:textId="515049A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йа (и, или);</w:t>
            </w:r>
          </w:p>
        </w:tc>
        <w:tc>
          <w:tcPr>
            <w:tcW w:w="1701" w:type="dxa"/>
          </w:tcPr>
          <w:p w14:paraId="155EF7F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 w14:textId="775C165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113CD8">
              <w:rPr>
                <w:rFonts w:ascii="Times New Roman" w:hAnsi="Times New Roman" w:cs="Times New Roman"/>
                <w:szCs w:val="24"/>
              </w:rPr>
              <w:t>употреблять союзы-синонимы;</w:t>
            </w:r>
          </w:p>
        </w:tc>
        <w:tc>
          <w:tcPr>
            <w:tcW w:w="1701" w:type="dxa"/>
          </w:tcPr>
          <w:p w14:paraId="22D331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 w14:textId="1B21A002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 w14:textId="5EE98A5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 w14:textId="3680ED27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 w14:textId="522F5BB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частиц;</w:t>
            </w:r>
          </w:p>
        </w:tc>
        <w:tc>
          <w:tcPr>
            <w:tcW w:w="1701" w:type="dxa"/>
          </w:tcPr>
          <w:p w14:paraId="29F1FAB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 w14:textId="432B33C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 w14:textId="0DAC98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 w14:textId="2791015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 w14:textId="63EF77F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 w14:textId="12885093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 w14:textId="77777777" w:rsidR="00DC7DDD" w:rsidRDefault="00DC7DDD" w:rsidP="005144D5"/>
    <w:p w14:paraId="0970AB21" w14:textId="77777777" w:rsidR="00AC7C39" w:rsidRDefault="00AC7C39" w:rsidP="005144D5"/>
    <w:p w14:paraId="4261C9B6" w14:textId="77777777" w:rsidR="00AC7C39" w:rsidRDefault="00AC7C39" w:rsidP="005144D5"/>
    <w:p w14:paraId="3C8411DA" w14:textId="77777777" w:rsidR="00AC7C39" w:rsidRDefault="00AC7C39" w:rsidP="005144D5"/>
    <w:p w14:paraId="31AD9DA8" w14:textId="77777777" w:rsidR="00AC7C39" w:rsidRDefault="00AC7C39" w:rsidP="005144D5"/>
    <w:p w14:paraId="6C85F81E" w14:textId="77777777" w:rsidR="00AC7C39" w:rsidRDefault="00AC7C39" w:rsidP="005144D5"/>
    <w:p w14:paraId="4299AB6E" w14:textId="77777777" w:rsidR="00AC7C39" w:rsidRDefault="00AC7C39" w:rsidP="005144D5"/>
    <w:p w14:paraId="1287E15C" w14:textId="77777777" w:rsidR="000447CA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DC7DDD" w:rsidRPr="00204C16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204C16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204C16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08B744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4C35F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888ED08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7E6E85B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0404BCA1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F46E389" w14:textId="77777777" w:rsid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  <w:p w14:paraId="75E1B8B6" w14:textId="7D93D2FC" w:rsidR="000447CA" w:rsidRPr="000447CA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204C16" w:rsidRPr="00204C16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6E9D28A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 w14:textId="6F97C5A1" w:rsidR="00204C16" w:rsidRPr="00204C16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2E888711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 w14:textId="3E24BA9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 w14:textId="77777777" w:rsid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845641" w14:textId="1644D9BE" w:rsidR="000447CA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 w14:textId="26ACEA0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 w14:textId="56A612F8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204C16" w:rsidRPr="00204C16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7C195659" w14:textId="7BE616A9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 w14:textId="784C84EE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 w14:textId="238366E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 w14:textId="01DF3F71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 w14:textId="26660D16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26323C2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 w14:textId="703AD79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 w14:textId="613DABD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 w14:textId="0E02FD6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применять нормы построения словосочетаний;</w:t>
            </w:r>
          </w:p>
        </w:tc>
        <w:tc>
          <w:tcPr>
            <w:tcW w:w="1701" w:type="dxa"/>
          </w:tcPr>
          <w:p w14:paraId="4D350452" w14:textId="49285DE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проводить синтаксический анализ словосочетаний;</w:t>
            </w:r>
          </w:p>
        </w:tc>
        <w:tc>
          <w:tcPr>
            <w:tcW w:w="1701" w:type="dxa"/>
          </w:tcPr>
          <w:p w14:paraId="0D1D4C54" w14:textId="7E4DD587" w:rsidR="00204C16" w:rsidRP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204C16" w:rsidRPr="00204C16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 w14:textId="6EF20988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0B016B4E" w14:textId="6B8CC0B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 w14:textId="1B443265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 w14:textId="14A0A4B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 w14:textId="0B14537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 w14:textId="038ABCE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 w14:textId="5A8A2840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 w14:textId="37601D9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 w14:textId="6C01877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204C16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 w14:textId="1E8BE39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грамматические, интонационные и пунктуационные особенности предложений со словами: хӀаъ, хӀан-хӀа (да, нет);</w:t>
            </w:r>
          </w:p>
        </w:tc>
        <w:tc>
          <w:tcPr>
            <w:tcW w:w="1701" w:type="dxa"/>
          </w:tcPr>
          <w:p w14:paraId="41E7C4E7" w14:textId="6A7F13F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 w14:textId="6BAD439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 w14:textId="6108E91E" w:rsidR="00204C16" w:rsidRPr="00204C16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ставить знаки препинания в предложениях с однородными членами, связанными попарно с помощью повторяющихся союзов: а, йа (и, или);</w:t>
            </w:r>
          </w:p>
        </w:tc>
        <w:tc>
          <w:tcPr>
            <w:tcW w:w="1701" w:type="dxa"/>
          </w:tcPr>
          <w:p w14:paraId="2DE4023C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E11583" w14:textId="1F36859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 w14:textId="1E86A476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 w14:textId="3332575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 w14:textId="341DD8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 w14:textId="4CC58572" w:rsidR="007B06E9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 w14:textId="749D502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 w14:textId="4E95448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 w14:textId="2214136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204C16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 w14:textId="755C3A9A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 w14:textId="3D782472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 w14:textId="38AC0289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 w14:textId="647729B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204C16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 w14:textId="188548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 w14:textId="77777777" w:rsidR="00736240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CE093F" w:rsidRPr="00204C16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204C16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204C16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BE94C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8A63C56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843" w:type="dxa"/>
          </w:tcPr>
          <w:p w14:paraId="13AFD37F" w14:textId="13AEAD34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B89D64E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 w14:textId="38BA8250" w:rsidR="00204C16" w:rsidRPr="00204C16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C454B03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 w14:textId="0297EB38" w:rsidR="00204C16" w:rsidRPr="00204C16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40989EF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204C16" w:rsidRPr="00204C16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204C16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6B492A36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204C16" w:rsidRPr="00204C16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 w14:textId="2612192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 w14:textId="22B43DF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 w14:textId="00B73D2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204C16" w:rsidRPr="00204C16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 w14:textId="682A313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 w14:textId="50F4570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204C16" w:rsidRPr="00204C16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DC208DE" w14:textId="0CF635D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 w14:textId="22B302B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 w14:textId="5488D29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 w14:textId="1D5CFA1B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реферат</w:t>
            </w:r>
          </w:p>
        </w:tc>
      </w:tr>
      <w:tr w:rsidR="00204C16" w:rsidRPr="00204C16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 w14:textId="6F6BFE5C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 w14:textId="263FBC4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 w14:textId="54B137A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 w14:textId="2230685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 w14:textId="071E180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 w14:textId="20F055C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 w14:textId="5DBD2D9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 w14:textId="33DC9E4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 w14:textId="174AFDE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 w14:textId="35349401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 w14:textId="091F15D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204C16" w:rsidRPr="00204C16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 w14:textId="06F6A924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 w14:textId="075DACE0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 w14:textId="0068907D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 w14:textId="139924A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204C16">
              <w:rPr>
                <w:rFonts w:ascii="Times New Roman" w:hAnsi="Times New Roman" w:cs="Times New Roman"/>
              </w:rPr>
              <w:t>(определительной, изъяснительной и обстоятельственной);</w:t>
            </w:r>
          </w:p>
        </w:tc>
        <w:tc>
          <w:tcPr>
            <w:tcW w:w="1843" w:type="dxa"/>
          </w:tcPr>
          <w:p w14:paraId="7520C5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 w14:textId="054D87D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 w14:textId="2E49080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 w14:textId="17BF1C8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 w14:textId="18C5D13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 w14:textId="311F728C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 w14:textId="11BE16C7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 w14:textId="77BE0F66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 w14:textId="2D3DE4A0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 w14:textId="3EB4443A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 w14:textId="30C3B342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 w14:textId="4886217D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 w14:textId="14E5A20A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 w14:textId="40A85585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52755B4" w14:textId="77777777" w:rsidR="0000349B" w:rsidRDefault="0000349B" w:rsidP="0000349B"/>
    <w:p w14:paraId="210F87CD" w14:textId="77777777" w:rsid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color w:val="FF0000"/>
        </w:rPr>
      </w:pPr>
    </w:p>
    <w:p w14:paraId="477A284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обучающихся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осуществляется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пятибалльной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системе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форме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  <w:b/>
        </w:rPr>
        <w:t>диктант</w:t>
      </w:r>
      <w:r w:rsidRPr="00C2338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оценивается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следующим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«5» выставляется 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безошибочную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работу, 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также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 наличии в ней одной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 или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наличии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1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может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выставляться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 орфографических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ошибках,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 среди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них есть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«3»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допущены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классе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допускается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выставление</w:t>
      </w:r>
      <w:r w:rsidRPr="00C2338A">
        <w:rPr>
          <w:rFonts w:ascii="Times New Roman" w:eastAsia="Times New Roman" w:hAnsi="Times New Roman" w:cs="Times New Roman"/>
          <w:spacing w:val="-12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оценки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«3»</w:t>
      </w:r>
      <w:r w:rsidRPr="00C2338A">
        <w:rPr>
          <w:rFonts w:ascii="Times New Roman" w:eastAsia="Times New Roman" w:hAnsi="Times New Roman" w:cs="Times New Roman"/>
          <w:spacing w:val="-15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-10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ошибках.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среди тех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 других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имеются однотипные и негрубые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9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C2338A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C2338A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прохождения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фиксируется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количестве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баллов,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перерасчета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полученного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отметку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 пятибалльной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C2338A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-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меньше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50%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правильных ответов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C2338A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дневнике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обучающегося (электронном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6B45A6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5A0F58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67BC8E59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7ADCFB0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7205673B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5539A47B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F67ECDC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0F6762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6938869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4E4E8B4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4CC022F2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748920A3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4BB604E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20E5E25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29E7B831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9920119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140F8F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7BFD4B0" w14:textId="77777777" w:rsidR="005144D5" w:rsidRPr="0000349B" w:rsidRDefault="005144D5" w:rsidP="0000349B"/>
    <w:sectPr w:rsidR="005144D5" w:rsidRPr="0000349B" w:rsidSect="00733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D61A7" w14:textId="77777777" w:rsidR="00AC2875" w:rsidRDefault="00AC2875" w:rsidP="00AC2875">
      <w:pPr>
        <w:spacing w:after="0" w:line="240" w:lineRule="auto"/>
      </w:pPr>
      <w:r>
        <w:separator/>
      </w:r>
    </w:p>
  </w:endnote>
  <w:endnote w:type="continuationSeparator" w:id="0">
    <w:p w14:paraId="0A6F4E05" w14:textId="77777777" w:rsidR="00AC2875" w:rsidRDefault="00AC2875" w:rsidP="00AC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1EF65" w14:textId="77777777" w:rsidR="00AC2875" w:rsidRDefault="00AC28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420A5" w14:textId="77777777" w:rsidR="00AC2875" w:rsidRDefault="00AC287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5AFB8" w14:textId="77777777" w:rsidR="00AC2875" w:rsidRDefault="00AC28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25CB5" w14:textId="77777777" w:rsidR="00AC2875" w:rsidRDefault="00AC2875" w:rsidP="00AC2875">
      <w:pPr>
        <w:spacing w:after="0" w:line="240" w:lineRule="auto"/>
      </w:pPr>
      <w:r>
        <w:separator/>
      </w:r>
    </w:p>
  </w:footnote>
  <w:footnote w:type="continuationSeparator" w:id="0">
    <w:p w14:paraId="4182ED15" w14:textId="77777777" w:rsidR="00AC2875" w:rsidRDefault="00AC2875" w:rsidP="00AC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F8E2B" w14:textId="77777777" w:rsidR="00AC2875" w:rsidRDefault="00AC28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08D9" w14:textId="77777777" w:rsidR="00AC2875" w:rsidRDefault="00AC287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B1C5" w14:textId="77777777" w:rsidR="00AC2875" w:rsidRDefault="00AC28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1101339008">
    <w:abstractNumId w:val="1"/>
  </w:num>
  <w:num w:numId="2" w16cid:durableId="306592966">
    <w:abstractNumId w:val="2"/>
  </w:num>
  <w:num w:numId="3" w16cid:durableId="490216489">
    <w:abstractNumId w:val="4"/>
  </w:num>
  <w:num w:numId="4" w16cid:durableId="1575121923">
    <w:abstractNumId w:val="3"/>
  </w:num>
  <w:num w:numId="5" w16cid:durableId="1629699799">
    <w:abstractNumId w:val="5"/>
  </w:num>
  <w:num w:numId="6" w16cid:durableId="1945073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47CA"/>
    <w:rsid w:val="00054905"/>
    <w:rsid w:val="00067174"/>
    <w:rsid w:val="00073710"/>
    <w:rsid w:val="000F1896"/>
    <w:rsid w:val="00110A99"/>
    <w:rsid w:val="00113CD8"/>
    <w:rsid w:val="00140506"/>
    <w:rsid w:val="00160CC6"/>
    <w:rsid w:val="00166782"/>
    <w:rsid w:val="001A4ECA"/>
    <w:rsid w:val="00204C16"/>
    <w:rsid w:val="00302A15"/>
    <w:rsid w:val="003621EB"/>
    <w:rsid w:val="003B227C"/>
    <w:rsid w:val="003B28B8"/>
    <w:rsid w:val="003F5F0E"/>
    <w:rsid w:val="003F78C7"/>
    <w:rsid w:val="0042137D"/>
    <w:rsid w:val="0044334E"/>
    <w:rsid w:val="00492371"/>
    <w:rsid w:val="00503AB1"/>
    <w:rsid w:val="005144D5"/>
    <w:rsid w:val="0054700F"/>
    <w:rsid w:val="00573EE4"/>
    <w:rsid w:val="005A4FCA"/>
    <w:rsid w:val="005B57AA"/>
    <w:rsid w:val="005D05F0"/>
    <w:rsid w:val="005D7BBB"/>
    <w:rsid w:val="00621A19"/>
    <w:rsid w:val="00624543"/>
    <w:rsid w:val="006528EC"/>
    <w:rsid w:val="006723A9"/>
    <w:rsid w:val="006A7C83"/>
    <w:rsid w:val="006B45A6"/>
    <w:rsid w:val="00733ADF"/>
    <w:rsid w:val="00736240"/>
    <w:rsid w:val="00756EDB"/>
    <w:rsid w:val="007A6006"/>
    <w:rsid w:val="007B06E9"/>
    <w:rsid w:val="007B757A"/>
    <w:rsid w:val="007C13DC"/>
    <w:rsid w:val="00824D89"/>
    <w:rsid w:val="009367F3"/>
    <w:rsid w:val="00986D3F"/>
    <w:rsid w:val="009D1F92"/>
    <w:rsid w:val="009F776F"/>
    <w:rsid w:val="00A2137B"/>
    <w:rsid w:val="00A26120"/>
    <w:rsid w:val="00A73DA7"/>
    <w:rsid w:val="00A83ED0"/>
    <w:rsid w:val="00AC2875"/>
    <w:rsid w:val="00AC7C39"/>
    <w:rsid w:val="00AF31E4"/>
    <w:rsid w:val="00AF57F4"/>
    <w:rsid w:val="00B6381C"/>
    <w:rsid w:val="00BB3BCF"/>
    <w:rsid w:val="00C10D49"/>
    <w:rsid w:val="00C2338A"/>
    <w:rsid w:val="00C87257"/>
    <w:rsid w:val="00CE093F"/>
    <w:rsid w:val="00CF3ABB"/>
    <w:rsid w:val="00D83338"/>
    <w:rsid w:val="00D84A94"/>
    <w:rsid w:val="00DC7DDD"/>
    <w:rsid w:val="00EF66BE"/>
    <w:rsid w:val="00FB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91867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2875"/>
  </w:style>
  <w:style w:type="paragraph" w:styleId="a6">
    <w:name w:val="footer"/>
    <w:basedOn w:val="a"/>
    <w:link w:val="a7"/>
    <w:uiPriority w:val="99"/>
    <w:unhideWhenUsed/>
    <w:rsid w:val="00AC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8415</Words>
  <Characters>47970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40</cp:revision>
  <dcterms:created xsi:type="dcterms:W3CDTF">2024-07-06T09:58:00Z</dcterms:created>
  <dcterms:modified xsi:type="dcterms:W3CDTF">2024-12-23T01:55:00Z</dcterms:modified>
</cp:coreProperties>
</file>